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DD1" w:rsidRPr="009B7DD1" w:rsidRDefault="009B7DD1" w:rsidP="009B7DD1">
      <w:pPr>
        <w:spacing w:after="0" w:line="240" w:lineRule="auto"/>
        <w:jc w:val="center"/>
        <w:rPr>
          <w:rFonts w:ascii="Times New Roman" w:eastAsia="Times New Roman" w:hAnsi="Times New Roman" w:cs="Times New Roman"/>
          <w:sz w:val="24"/>
          <w:szCs w:val="24"/>
        </w:rPr>
      </w:pPr>
      <w:bookmarkStart w:id="0" w:name="_GoBack"/>
      <w:r>
        <w:rPr>
          <w:rFonts w:ascii="Times New Roman" w:eastAsia="Times New Roman" w:hAnsi="Times New Roman" w:cs="Times New Roman"/>
          <w:b/>
          <w:bCs/>
          <w:noProof/>
          <w:sz w:val="24"/>
          <w:szCs w:val="24"/>
        </w:rPr>
        <w:drawing>
          <wp:inline distT="0" distB="0" distL="0" distR="0">
            <wp:extent cx="5225144" cy="500332"/>
            <wp:effectExtent l="0" t="0" r="0" b="0"/>
            <wp:docPr id="1" name="Picture 1" descr="http://dukquangnam.org.vn/Portals/0/Dinh%20Vu/Thang%207.%20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ukquangnam.org.vn/Portals/0/Dinh%20Vu/Thang%207.%20202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6831" cy="500494"/>
                    </a:xfrm>
                    <a:prstGeom prst="rect">
                      <a:avLst/>
                    </a:prstGeom>
                    <a:noFill/>
                    <a:ln>
                      <a:noFill/>
                    </a:ln>
                  </pic:spPr>
                </pic:pic>
              </a:graphicData>
            </a:graphic>
          </wp:inline>
        </w:drawing>
      </w:r>
      <w:bookmarkEnd w:id="0"/>
    </w:p>
    <w:p w:rsidR="009B7DD1" w:rsidRPr="009B7DD1" w:rsidRDefault="009B7DD1" w:rsidP="009B7DD1">
      <w:pPr>
        <w:spacing w:after="0" w:line="240" w:lineRule="auto"/>
        <w:rPr>
          <w:rFonts w:ascii="Times New Roman" w:eastAsia="Times New Roman" w:hAnsi="Times New Roman" w:cs="Times New Roman"/>
          <w:sz w:val="24"/>
          <w:szCs w:val="24"/>
        </w:rPr>
      </w:pPr>
      <w:r w:rsidRPr="009B7DD1">
        <w:rPr>
          <w:rFonts w:ascii="Times New Roman" w:eastAsia="Times New Roman" w:hAnsi="Times New Roman" w:cs="Times New Roman"/>
          <w:b/>
          <w:bCs/>
          <w:sz w:val="24"/>
          <w:szCs w:val="24"/>
        </w:rPr>
        <w:br/>
        <w:t>1</w:t>
      </w:r>
      <w:r w:rsidRPr="009B7DD1">
        <w:rPr>
          <w:rFonts w:ascii="Times New Roman" w:eastAsia="Times New Roman" w:hAnsi="Times New Roman" w:cs="Times New Roman"/>
          <w:sz w:val="24"/>
          <w:szCs w:val="24"/>
        </w:rPr>
        <w:t xml:space="preserve">. Tiếp tục tuyên truyền về kết quả nổi bật của Hội nghị lần thứ 9 Ban Chấp hành Trung ương khóa XIII; chú trọng những chỉ đạo, định hướng trong bài phát biểu khai mạc, bế mạc Hội nghị Trung ương 9 của đồng chí Tổng Bí thư Nguyễn Phú Trọng. </w:t>
      </w:r>
    </w:p>
    <w:p w:rsidR="009B7DD1" w:rsidRPr="009B7DD1" w:rsidRDefault="009B7DD1" w:rsidP="009B7DD1">
      <w:pPr>
        <w:spacing w:before="100" w:beforeAutospacing="1" w:after="100" w:afterAutospacing="1" w:line="240" w:lineRule="auto"/>
        <w:jc w:val="both"/>
        <w:rPr>
          <w:rFonts w:ascii="Times New Roman" w:eastAsia="Times New Roman" w:hAnsi="Times New Roman" w:cs="Times New Roman"/>
          <w:sz w:val="24"/>
          <w:szCs w:val="24"/>
        </w:rPr>
      </w:pPr>
      <w:r w:rsidRPr="009B7DD1">
        <w:rPr>
          <w:rFonts w:ascii="Times New Roman" w:eastAsia="Times New Roman" w:hAnsi="Times New Roman" w:cs="Times New Roman"/>
          <w:b/>
          <w:bCs/>
          <w:sz w:val="24"/>
          <w:szCs w:val="24"/>
        </w:rPr>
        <w:t>2.</w:t>
      </w:r>
      <w:r w:rsidRPr="009B7DD1">
        <w:rPr>
          <w:rFonts w:ascii="Times New Roman" w:eastAsia="Times New Roman" w:hAnsi="Times New Roman" w:cs="Times New Roman"/>
          <w:sz w:val="24"/>
          <w:szCs w:val="24"/>
        </w:rPr>
        <w:t xml:space="preserve"> Tuyên truyền về kết quả Kỳ họp thứ 7, Quốc hội khóa XV và Hội nghị tiếp xúc cử tri sau Kỳ họp thứ 7, Quốc hội khóa XV; nội dung, kết quả Kỳ họp giữa năm Hội đồng nhân dân tỉnh khóa X, nhiệm kỳ 2021 – 2026.</w:t>
      </w:r>
    </w:p>
    <w:p w:rsidR="009B7DD1" w:rsidRPr="009B7DD1" w:rsidRDefault="009B7DD1" w:rsidP="009B7DD1">
      <w:pPr>
        <w:spacing w:before="100" w:beforeAutospacing="1" w:after="100" w:afterAutospacing="1" w:line="240" w:lineRule="auto"/>
        <w:jc w:val="both"/>
        <w:rPr>
          <w:rFonts w:ascii="Times New Roman" w:eastAsia="Times New Roman" w:hAnsi="Times New Roman" w:cs="Times New Roman"/>
          <w:sz w:val="24"/>
          <w:szCs w:val="24"/>
        </w:rPr>
      </w:pPr>
      <w:r w:rsidRPr="009B7DD1">
        <w:rPr>
          <w:rFonts w:ascii="Times New Roman" w:eastAsia="Times New Roman" w:hAnsi="Times New Roman" w:cs="Times New Roman"/>
          <w:b/>
          <w:bCs/>
          <w:sz w:val="24"/>
          <w:szCs w:val="24"/>
        </w:rPr>
        <w:t>3.</w:t>
      </w:r>
      <w:r w:rsidRPr="009B7DD1">
        <w:rPr>
          <w:rFonts w:ascii="Times New Roman" w:eastAsia="Times New Roman" w:hAnsi="Times New Roman" w:cs="Times New Roman"/>
          <w:sz w:val="24"/>
          <w:szCs w:val="24"/>
        </w:rPr>
        <w:t xml:space="preserve"> Tuyên truyền việc các cấp, các ngành, các địa phương, đơn vị triển khai thực hiện một số văn bản chỉ đạo mới của Trung ương, của tỉnh về công tác xây dựng Đảng và hệ thống chính trị, kinh tế - xã hội, quốc phòng - an ninh, đối ngoại.</w:t>
      </w:r>
    </w:p>
    <w:p w:rsidR="009B7DD1" w:rsidRPr="009B7DD1" w:rsidRDefault="009B7DD1" w:rsidP="009B7DD1">
      <w:pPr>
        <w:spacing w:after="0" w:line="240" w:lineRule="auto"/>
        <w:jc w:val="both"/>
        <w:rPr>
          <w:rFonts w:ascii="Times New Roman" w:eastAsia="Times New Roman" w:hAnsi="Times New Roman" w:cs="Times New Roman"/>
          <w:sz w:val="24"/>
          <w:szCs w:val="24"/>
        </w:rPr>
      </w:pPr>
      <w:r w:rsidRPr="009B7DD1">
        <w:rPr>
          <w:rFonts w:ascii="Times New Roman" w:eastAsia="Times New Roman" w:hAnsi="Times New Roman" w:cs="Times New Roman"/>
          <w:sz w:val="24"/>
          <w:szCs w:val="24"/>
        </w:rPr>
        <w:t>    - Trong đó, đẩy mạnh tuyên truyền việc triển khai thực hiện các quy định mới của Bộ Chính trị, Ban Bí thư: Quy định số 144-QĐ/TW, ngày 09/5/2024 về chuẩn mực đạo đức cách mạng của người cán bộ, đảng viên trong giai đoạn mới; Quy định số148-QĐ/TW, ngày 23/5/2024 của Bộ Chính trị về thẩm quyền của người đứng đầu tạm đình chỉ công tác đối với cán bộ cấp dưới; Chỉ thị số 34-CT/TW, ngày 24/5/2024 về tăng cường sự lãnh đạo của Đảng đối với công tác phát triển nhà ở xã hội trong tình hình mới; Chỉ thị số 36-CT/TW, ngày 14/6/2024 về đại hội các hội văn học, nghệ thuật và Liên hiệp các hội Văn học nghệ thuật Việt Nam nhiệm kỳ 2025 - 2030; Kết luận số 81-KL/TW, ngày 04/6/2024 về tiếp tục thực hiện Nghị quyết Trung ương 7 khóa XI về chủ động ứng phó vơi biến đổi khí hậu, tăng cường quản lý tài nguyên và bảo vệ môi trường; Kết luận số 83- KL/W, ngày 21/6/2024 về cải cách tiền lương; điều chỉnh lương hưu, trợ cấp bảo hiểm xã hội, trợ cấp ưu đãi người có công và trợ cấp xã hội từ ngày 01/7/2024...</w:t>
      </w:r>
      <w:r w:rsidRPr="009B7DD1">
        <w:rPr>
          <w:rFonts w:ascii="Times New Roman" w:eastAsia="Times New Roman" w:hAnsi="Times New Roman" w:cs="Times New Roman"/>
          <w:sz w:val="24"/>
          <w:szCs w:val="24"/>
        </w:rPr>
        <w:br/>
        <w:t>   - Tuyên truyền các nội dung liên quan đến công tác chuẩn bị tổ chức Đại hội Đảng các cấp nhiệm kỳ 2025-2030, tiến tới Đại hội Đại biểu toàn quốc lần thứ XIV của Đảng theo tinh thần Chỉ thị số 35-CT/TW, ngày 14/6/2024 của Bộ Chính trị.</w:t>
      </w:r>
    </w:p>
    <w:p w:rsidR="009B7DD1" w:rsidRPr="009B7DD1" w:rsidRDefault="009B7DD1" w:rsidP="009B7DD1">
      <w:pPr>
        <w:spacing w:before="100" w:beforeAutospacing="1" w:after="100" w:afterAutospacing="1" w:line="240" w:lineRule="auto"/>
        <w:jc w:val="both"/>
        <w:rPr>
          <w:rFonts w:ascii="Times New Roman" w:eastAsia="Times New Roman" w:hAnsi="Times New Roman" w:cs="Times New Roman"/>
          <w:sz w:val="24"/>
          <w:szCs w:val="24"/>
        </w:rPr>
      </w:pPr>
      <w:r w:rsidRPr="009B7DD1">
        <w:rPr>
          <w:rFonts w:ascii="Times New Roman" w:eastAsia="Times New Roman" w:hAnsi="Times New Roman" w:cs="Times New Roman"/>
          <w:b/>
          <w:bCs/>
          <w:sz w:val="24"/>
          <w:szCs w:val="24"/>
        </w:rPr>
        <w:t>4.</w:t>
      </w:r>
      <w:r w:rsidRPr="009B7DD1">
        <w:rPr>
          <w:rFonts w:ascii="Times New Roman" w:eastAsia="Times New Roman" w:hAnsi="Times New Roman" w:cs="Times New Roman"/>
          <w:sz w:val="24"/>
          <w:szCs w:val="24"/>
        </w:rPr>
        <w:t xml:space="preserve"> Tiếp tục tuyên truyền về kết quả 03 năm thực hiện Kết luận số 01- KL/TW của Bộ Chính trị về tiếp tục thực hiện Chỉ thị số 05-CT/TW về đẩy mạnh học tập và làm theo tư tưởng, đạo đức, phong cách Hồ Chí Minh; 10 năm thực hiện Chỉ thị số 40-CT/TW của Ban Bí thư về tăng cường sự lãnh đạo của Đảng đối với tín dụng chính sách xã hội.</w:t>
      </w:r>
    </w:p>
    <w:p w:rsidR="009B7DD1" w:rsidRPr="009B7DD1" w:rsidRDefault="009B7DD1" w:rsidP="009B7DD1">
      <w:pPr>
        <w:spacing w:after="0" w:line="240" w:lineRule="auto"/>
        <w:rPr>
          <w:rFonts w:ascii="Times New Roman" w:eastAsia="Times New Roman" w:hAnsi="Times New Roman" w:cs="Times New Roman"/>
          <w:sz w:val="24"/>
          <w:szCs w:val="24"/>
        </w:rPr>
      </w:pPr>
      <w:r w:rsidRPr="009B7DD1">
        <w:rPr>
          <w:rFonts w:ascii="Times New Roman" w:eastAsia="Times New Roman" w:hAnsi="Times New Roman" w:cs="Times New Roman"/>
          <w:b/>
          <w:bCs/>
          <w:sz w:val="24"/>
          <w:szCs w:val="24"/>
        </w:rPr>
        <w:t>5</w:t>
      </w:r>
      <w:r w:rsidRPr="009B7DD1">
        <w:rPr>
          <w:rFonts w:ascii="Times New Roman" w:eastAsia="Times New Roman" w:hAnsi="Times New Roman" w:cs="Times New Roman"/>
          <w:sz w:val="24"/>
          <w:szCs w:val="24"/>
        </w:rPr>
        <w:t>. Tiếp tục tuyên truyền việc tổ chức thực hiện Chuyên đề năm 2024 của tỉnh “</w:t>
      </w:r>
      <w:r w:rsidRPr="009B7DD1">
        <w:rPr>
          <w:rFonts w:ascii="Times New Roman" w:eastAsia="Times New Roman" w:hAnsi="Times New Roman" w:cs="Times New Roman"/>
          <w:i/>
          <w:iCs/>
          <w:sz w:val="24"/>
          <w:szCs w:val="24"/>
        </w:rPr>
        <w:t>Học tập và làm theo tư tưởng, đạo đức, phong cách Hồ Chí Minh về xây dựng, phát huy giá trị văn hóa, sức mạnh con người Quảng Nam góp phần xây dựng Quảng Nam trở thành tỉnh phát triển khá của cả nước vào năm 2030</w:t>
      </w:r>
      <w:r w:rsidRPr="009B7DD1">
        <w:rPr>
          <w:rFonts w:ascii="Times New Roman" w:eastAsia="Times New Roman" w:hAnsi="Times New Roman" w:cs="Times New Roman"/>
          <w:sz w:val="24"/>
          <w:szCs w:val="24"/>
        </w:rPr>
        <w:t>”; việc triển khai đợt sinh hoạt chính trị, tư tưởng về nội dung tác phẩm “Xây dựng và phát triển nền đối ngoại, ngoại giao Việt Nam toàn diện, hiện đại mang đậm bản sắc “cây tre Việt Nam”.</w:t>
      </w:r>
      <w:r w:rsidRPr="009B7DD1">
        <w:rPr>
          <w:rFonts w:ascii="Times New Roman" w:eastAsia="Times New Roman" w:hAnsi="Times New Roman" w:cs="Times New Roman"/>
          <w:sz w:val="24"/>
          <w:szCs w:val="24"/>
        </w:rPr>
        <w:br/>
      </w:r>
      <w:r w:rsidRPr="009B7DD1">
        <w:rPr>
          <w:rFonts w:ascii="Times New Roman" w:eastAsia="Times New Roman" w:hAnsi="Times New Roman" w:cs="Times New Roman"/>
          <w:sz w:val="24"/>
          <w:szCs w:val="24"/>
        </w:rPr>
        <w:br/>
      </w:r>
      <w:r w:rsidRPr="009B7DD1">
        <w:rPr>
          <w:rFonts w:ascii="Times New Roman" w:eastAsia="Times New Roman" w:hAnsi="Times New Roman" w:cs="Times New Roman"/>
          <w:b/>
          <w:bCs/>
          <w:sz w:val="24"/>
          <w:szCs w:val="24"/>
        </w:rPr>
        <w:t>6.</w:t>
      </w:r>
      <w:r w:rsidRPr="009B7DD1">
        <w:rPr>
          <w:rFonts w:ascii="Times New Roman" w:eastAsia="Times New Roman" w:hAnsi="Times New Roman" w:cs="Times New Roman"/>
          <w:sz w:val="24"/>
          <w:szCs w:val="24"/>
        </w:rPr>
        <w:t xml:space="preserve"> Tuyên truyền đậm nét các hoạt động đền ơn đáp nghĩa, tri ân các gia đình liệt sĩ, thương binh, bệnh binh… nhân ngày Thương binh - Liệt sĩ (27/7).</w:t>
      </w:r>
      <w:r w:rsidRPr="009B7DD1">
        <w:rPr>
          <w:rFonts w:ascii="Times New Roman" w:eastAsia="Times New Roman" w:hAnsi="Times New Roman" w:cs="Times New Roman"/>
          <w:sz w:val="24"/>
          <w:szCs w:val="24"/>
        </w:rPr>
        <w:br/>
      </w:r>
      <w:r w:rsidRPr="009B7DD1">
        <w:rPr>
          <w:rFonts w:ascii="Times New Roman" w:eastAsia="Times New Roman" w:hAnsi="Times New Roman" w:cs="Times New Roman"/>
          <w:sz w:val="24"/>
          <w:szCs w:val="24"/>
        </w:rPr>
        <w:br/>
      </w:r>
      <w:r w:rsidRPr="009B7DD1">
        <w:rPr>
          <w:rFonts w:ascii="Times New Roman" w:eastAsia="Times New Roman" w:hAnsi="Times New Roman" w:cs="Times New Roman"/>
          <w:b/>
          <w:bCs/>
          <w:sz w:val="24"/>
          <w:szCs w:val="24"/>
        </w:rPr>
        <w:t>7</w:t>
      </w:r>
      <w:r w:rsidRPr="009B7DD1">
        <w:rPr>
          <w:rFonts w:ascii="Times New Roman" w:eastAsia="Times New Roman" w:hAnsi="Times New Roman" w:cs="Times New Roman"/>
          <w:sz w:val="24"/>
          <w:szCs w:val="24"/>
        </w:rPr>
        <w:t xml:space="preserve">. Tuyên truyền kết quả công tác xây dựng Đảng và hệ thống chính trị, kinh tế, văn hóa - xã hội, </w:t>
      </w:r>
      <w:r w:rsidRPr="009B7DD1">
        <w:rPr>
          <w:rFonts w:ascii="Times New Roman" w:eastAsia="Times New Roman" w:hAnsi="Times New Roman" w:cs="Times New Roman"/>
          <w:sz w:val="24"/>
          <w:szCs w:val="24"/>
        </w:rPr>
        <w:lastRenderedPageBreak/>
        <w:t>quốc phòng - an ninh, đối ngoại của đất nước, của tỉnh trong 6 tháng đầu năm và tháng 7 năm 2024, nhiệm vụ trọng tâm thời gian tới</w:t>
      </w:r>
    </w:p>
    <w:p w:rsidR="004D325C" w:rsidRDefault="004D325C"/>
    <w:sectPr w:rsidR="004D3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DD1"/>
    <w:rsid w:val="004D325C"/>
    <w:rsid w:val="009B7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7DD1"/>
    <w:rPr>
      <w:b/>
      <w:bCs/>
    </w:rPr>
  </w:style>
  <w:style w:type="paragraph" w:styleId="NormalWeb">
    <w:name w:val="Normal (Web)"/>
    <w:basedOn w:val="Normal"/>
    <w:uiPriority w:val="99"/>
    <w:semiHidden/>
    <w:unhideWhenUsed/>
    <w:rsid w:val="009B7DD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B7DD1"/>
    <w:rPr>
      <w:i/>
      <w:iCs/>
    </w:rPr>
  </w:style>
  <w:style w:type="paragraph" w:styleId="BalloonText">
    <w:name w:val="Balloon Text"/>
    <w:basedOn w:val="Normal"/>
    <w:link w:val="BalloonTextChar"/>
    <w:uiPriority w:val="99"/>
    <w:semiHidden/>
    <w:unhideWhenUsed/>
    <w:rsid w:val="009B7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D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7DD1"/>
    <w:rPr>
      <w:b/>
      <w:bCs/>
    </w:rPr>
  </w:style>
  <w:style w:type="paragraph" w:styleId="NormalWeb">
    <w:name w:val="Normal (Web)"/>
    <w:basedOn w:val="Normal"/>
    <w:uiPriority w:val="99"/>
    <w:semiHidden/>
    <w:unhideWhenUsed/>
    <w:rsid w:val="009B7DD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B7DD1"/>
    <w:rPr>
      <w:i/>
      <w:iCs/>
    </w:rPr>
  </w:style>
  <w:style w:type="paragraph" w:styleId="BalloonText">
    <w:name w:val="Balloon Text"/>
    <w:basedOn w:val="Normal"/>
    <w:link w:val="BalloonTextChar"/>
    <w:uiPriority w:val="99"/>
    <w:semiHidden/>
    <w:unhideWhenUsed/>
    <w:rsid w:val="009B7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D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82056">
      <w:bodyDiv w:val="1"/>
      <w:marLeft w:val="0"/>
      <w:marRight w:val="0"/>
      <w:marTop w:val="0"/>
      <w:marBottom w:val="0"/>
      <w:divBdr>
        <w:top w:val="none" w:sz="0" w:space="0" w:color="auto"/>
        <w:left w:val="none" w:sz="0" w:space="0" w:color="auto"/>
        <w:bottom w:val="none" w:sz="0" w:space="0" w:color="auto"/>
        <w:right w:val="none" w:sz="0" w:space="0" w:color="auto"/>
      </w:divBdr>
      <w:divsChild>
        <w:div w:id="1101535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KBNN</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Le Viet Minh</dc:creator>
  <cp:lastModifiedBy>Hoang Le Viet Minh</cp:lastModifiedBy>
  <cp:revision>1</cp:revision>
  <dcterms:created xsi:type="dcterms:W3CDTF">2024-09-04T06:32:00Z</dcterms:created>
  <dcterms:modified xsi:type="dcterms:W3CDTF">2024-09-04T06:32:00Z</dcterms:modified>
</cp:coreProperties>
</file>